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3"/>
        <w:keepNext w:val="0"/>
        <w:keepLines w:val="0"/>
        <w:spacing w:before="280" w:lineRule="auto"/>
        <w:jc w:val="both"/>
        <w:rPr>
          <w:rFonts w:ascii="Montserrat" w:cs="Montserrat" w:eastAsia="Montserrat" w:hAnsi="Montserrat"/>
          <w:b w:val="1"/>
          <w:color w:val="000000"/>
          <w:sz w:val="26"/>
          <w:szCs w:val="26"/>
        </w:rPr>
      </w:pPr>
      <w:bookmarkStart w:colFirst="0" w:colLast="0" w:name="_9659p7dgqdr0" w:id="0"/>
      <w:bookmarkEnd w:id="0"/>
      <w:r w:rsidDel="00000000" w:rsidR="00000000" w:rsidRPr="00000000">
        <w:rPr>
          <w:rFonts w:ascii="Montserrat" w:cs="Montserrat" w:eastAsia="Montserrat" w:hAnsi="Montserrat"/>
          <w:b w:val="1"/>
          <w:color w:val="000000"/>
          <w:sz w:val="26"/>
          <w:szCs w:val="26"/>
          <w:rtl w:val="0"/>
        </w:rPr>
        <w:t xml:space="preserve">Encuentra el soporte ideal para tu deporte con Under Armour</w:t>
      </w:r>
    </w:p>
    <w:p w:rsidR="00000000" w:rsidDel="00000000" w:rsidP="00000000" w:rsidRDefault="00000000" w:rsidRPr="00000000" w14:paraId="00000002">
      <w:pPr>
        <w:jc w:val="center"/>
        <w:rPr/>
      </w:pPr>
      <w:r w:rsidDel="00000000" w:rsidR="00000000" w:rsidRPr="00000000">
        <w:rPr/>
        <w:drawing>
          <wp:inline distB="114300" distT="114300" distL="114300" distR="114300">
            <wp:extent cx="3848100" cy="3038475"/>
            <wp:effectExtent b="0" l="0" r="0" t="0"/>
            <wp:docPr id="5" name="image3.jpg"/>
            <a:graphic>
              <a:graphicData uri="http://schemas.openxmlformats.org/drawingml/2006/picture">
                <pic:pic>
                  <pic:nvPicPr>
                    <pic:cNvPr id="0" name="image3.jpg"/>
                    <pic:cNvPicPr preferRelativeResize="0"/>
                  </pic:nvPicPr>
                  <pic:blipFill>
                    <a:blip r:embed="rId6"/>
                    <a:srcRect b="0" l="19102" r="13787" t="20464"/>
                    <a:stretch>
                      <a:fillRect/>
                    </a:stretch>
                  </pic:blipFill>
                  <pic:spPr>
                    <a:xfrm>
                      <a:off x="0" y="0"/>
                      <a:ext cx="3848100"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Ciudad de México, 01 de abril de 2025</w:t>
      </w:r>
      <w:r w:rsidDel="00000000" w:rsidR="00000000" w:rsidRPr="00000000">
        <w:rPr>
          <w:rFonts w:ascii="Montserrat" w:cs="Montserrat" w:eastAsia="Montserrat" w:hAnsi="Montserrat"/>
          <w:sz w:val="20"/>
          <w:szCs w:val="20"/>
          <w:rtl w:val="0"/>
        </w:rPr>
        <w:t xml:space="preserve"> – </w:t>
      </w:r>
      <w:r w:rsidDel="00000000" w:rsidR="00000000" w:rsidRPr="00000000">
        <w:rPr>
          <w:rFonts w:ascii="Montserrat" w:cs="Montserrat" w:eastAsia="Montserrat" w:hAnsi="Montserrat"/>
          <w:sz w:val="20"/>
          <w:szCs w:val="20"/>
          <w:rtl w:val="0"/>
        </w:rPr>
        <w:t xml:space="preserve">No toda la ropa deportiva es igual, y los atletas lo saben. </w:t>
      </w:r>
      <w:r w:rsidDel="00000000" w:rsidR="00000000" w:rsidRPr="00000000">
        <w:rPr>
          <w:rFonts w:ascii="Montserrat" w:cs="Montserrat" w:eastAsia="Montserrat" w:hAnsi="Montserrat"/>
          <w:sz w:val="20"/>
          <w:szCs w:val="20"/>
          <w:rtl w:val="0"/>
        </w:rPr>
        <w:t xml:space="preserve">El bra correcto</w:t>
      </w:r>
      <w:r w:rsidDel="00000000" w:rsidR="00000000" w:rsidRPr="00000000">
        <w:rPr>
          <w:rFonts w:ascii="Montserrat" w:cs="Montserrat" w:eastAsia="Montserrat" w:hAnsi="Montserrat"/>
          <w:sz w:val="20"/>
          <w:szCs w:val="20"/>
          <w:rtl w:val="0"/>
        </w:rPr>
        <w:t xml:space="preserve"> puede marcar la diferencia en el rendimiento, la comodidad y la protección durante el entrenamiento. Por eso, Under Armour creó el </w:t>
      </w:r>
      <w:r w:rsidDel="00000000" w:rsidR="00000000" w:rsidRPr="00000000">
        <w:rPr>
          <w:rFonts w:ascii="Montserrat" w:cs="Montserrat" w:eastAsia="Montserrat" w:hAnsi="Montserrat"/>
          <w:b w:val="1"/>
          <w:sz w:val="20"/>
          <w:szCs w:val="20"/>
          <w:rtl w:val="0"/>
        </w:rPr>
        <w:t xml:space="preserve">Infinity Bra</w:t>
      </w:r>
      <w:r w:rsidDel="00000000" w:rsidR="00000000" w:rsidRPr="00000000">
        <w:rPr>
          <w:rFonts w:ascii="Montserrat" w:cs="Montserrat" w:eastAsia="Montserrat" w:hAnsi="Montserrat"/>
          <w:sz w:val="20"/>
          <w:szCs w:val="20"/>
          <w:rtl w:val="0"/>
        </w:rPr>
        <w:t xml:space="preserve">, diseñado en tres niveles de soporte alto, medio y bajo para ajustarse a cada tipo de actividad y necesidad.</w:t>
      </w:r>
      <w:r w:rsidDel="00000000" w:rsidR="00000000" w:rsidRPr="00000000">
        <w:drawing>
          <wp:anchor allowOverlap="1" behindDoc="0" distB="114300" distT="114300" distL="114300" distR="114300" hidden="0" layoutInCell="1" locked="0" relativeHeight="0" simplePos="0">
            <wp:simplePos x="0" y="0"/>
            <wp:positionH relativeFrom="column">
              <wp:posOffset>3105150</wp:posOffset>
            </wp:positionH>
            <wp:positionV relativeFrom="paragraph">
              <wp:posOffset>1159445</wp:posOffset>
            </wp:positionV>
            <wp:extent cx="2814638" cy="2794604"/>
            <wp:effectExtent b="0" l="0" r="0" t="0"/>
            <wp:wrapSquare wrapText="bothSides" distB="114300" distT="114300" distL="114300" distR="114300"/>
            <wp:docPr id="3"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2814638" cy="2794604"/>
                    </a:xfrm>
                    <a:prstGeom prst="rect"/>
                    <a:ln/>
                  </pic:spPr>
                </pic:pic>
              </a:graphicData>
            </a:graphic>
          </wp:anchor>
        </w:drawing>
      </w:r>
    </w:p>
    <w:p w:rsidR="00000000" w:rsidDel="00000000" w:rsidP="00000000" w:rsidRDefault="00000000" w:rsidRPr="00000000" w14:paraId="00000004">
      <w:pPr>
        <w:spacing w:after="240" w:before="240"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2870363" cy="2790825"/>
            <wp:effectExtent b="0" l="0" r="0" t="0"/>
            <wp:docPr id="2" name="image2.jpg"/>
            <a:graphic>
              <a:graphicData uri="http://schemas.openxmlformats.org/drawingml/2006/picture">
                <pic:pic>
                  <pic:nvPicPr>
                    <pic:cNvPr id="0" name="image2.jpg"/>
                    <pic:cNvPicPr preferRelativeResize="0"/>
                  </pic:nvPicPr>
                  <pic:blipFill>
                    <a:blip r:embed="rId8"/>
                    <a:srcRect b="34206" l="20324" r="21701" t="28168"/>
                    <a:stretch>
                      <a:fillRect/>
                    </a:stretch>
                  </pic:blipFill>
                  <pic:spPr>
                    <a:xfrm>
                      <a:off x="0" y="0"/>
                      <a:ext cx="2870363" cy="279082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after="240" w:befor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6">
      <w:pPr>
        <w:pStyle w:val="Heading4"/>
        <w:keepNext w:val="0"/>
        <w:keepLines w:val="0"/>
        <w:numPr>
          <w:ilvl w:val="0"/>
          <w:numId w:val="2"/>
        </w:numPr>
        <w:spacing w:after="40" w:before="240" w:lineRule="auto"/>
        <w:ind w:left="720" w:hanging="360"/>
        <w:jc w:val="both"/>
        <w:rPr>
          <w:rFonts w:ascii="Montserrat" w:cs="Montserrat" w:eastAsia="Montserrat" w:hAnsi="Montserrat"/>
          <w:b w:val="1"/>
          <w:color w:val="000000"/>
          <w:sz w:val="20"/>
          <w:szCs w:val="20"/>
          <w:u w:val="none"/>
        </w:rPr>
      </w:pPr>
      <w:bookmarkStart w:colFirst="0" w:colLast="0" w:name="_bdl1gi2ia1if" w:id="1"/>
      <w:bookmarkEnd w:id="1"/>
      <w:r w:rsidDel="00000000" w:rsidR="00000000" w:rsidRPr="00000000">
        <w:rPr>
          <w:rFonts w:ascii="Montserrat" w:cs="Montserrat" w:eastAsia="Montserrat" w:hAnsi="Montserrat"/>
          <w:b w:val="1"/>
          <w:color w:val="000000"/>
          <w:sz w:val="20"/>
          <w:szCs w:val="20"/>
          <w:rtl w:val="0"/>
        </w:rPr>
        <w:t xml:space="preserve">Soporte alto: máximo control para entrenamientos intensos</w:t>
      </w:r>
    </w:p>
    <w:p w:rsidR="00000000" w:rsidDel="00000000" w:rsidP="00000000" w:rsidRDefault="00000000" w:rsidRPr="00000000" w14:paraId="00000007">
      <w:pPr>
        <w:pStyle w:val="Heading4"/>
        <w:keepNext w:val="0"/>
        <w:keepLines w:val="0"/>
        <w:spacing w:after="40" w:before="240" w:lineRule="auto"/>
        <w:jc w:val="both"/>
        <w:rPr>
          <w:rFonts w:ascii="Montserrat" w:cs="Montserrat" w:eastAsia="Montserrat" w:hAnsi="Montserrat"/>
          <w:color w:val="000000"/>
          <w:sz w:val="20"/>
          <w:szCs w:val="20"/>
        </w:rPr>
      </w:pPr>
      <w:bookmarkStart w:colFirst="0" w:colLast="0" w:name="_oi9yhpyd7ah8" w:id="2"/>
      <w:bookmarkEnd w:id="2"/>
      <w:r w:rsidDel="00000000" w:rsidR="00000000" w:rsidRPr="00000000">
        <w:rPr>
          <w:rFonts w:ascii="Montserrat" w:cs="Montserrat" w:eastAsia="Montserrat" w:hAnsi="Montserrat"/>
          <w:color w:val="000000"/>
          <w:sz w:val="20"/>
          <w:szCs w:val="20"/>
          <w:rtl w:val="0"/>
        </w:rPr>
        <w:t xml:space="preserve">Si practicas </w:t>
      </w:r>
      <w:r w:rsidDel="00000000" w:rsidR="00000000" w:rsidRPr="00000000">
        <w:rPr>
          <w:rFonts w:ascii="Montserrat" w:cs="Montserrat" w:eastAsia="Montserrat" w:hAnsi="Montserrat"/>
          <w:b w:val="1"/>
          <w:color w:val="000000"/>
          <w:sz w:val="20"/>
          <w:szCs w:val="20"/>
          <w:rtl w:val="0"/>
        </w:rPr>
        <w:t xml:space="preserve">running, HIIT o boxeo</w:t>
      </w:r>
      <w:r w:rsidDel="00000000" w:rsidR="00000000" w:rsidRPr="00000000">
        <w:rPr>
          <w:rFonts w:ascii="Montserrat" w:cs="Montserrat" w:eastAsia="Montserrat" w:hAnsi="Montserrat"/>
          <w:color w:val="000000"/>
          <w:sz w:val="20"/>
          <w:szCs w:val="20"/>
          <w:rtl w:val="0"/>
        </w:rPr>
        <w:t xml:space="preserve">, necesitas un bra que minimice el rebote y proteja el tejido mamario. El </w:t>
      </w:r>
      <w:r w:rsidDel="00000000" w:rsidR="00000000" w:rsidRPr="00000000">
        <w:rPr>
          <w:rFonts w:ascii="Montserrat" w:cs="Montserrat" w:eastAsia="Montserrat" w:hAnsi="Montserrat"/>
          <w:b w:val="1"/>
          <w:color w:val="000000"/>
          <w:sz w:val="20"/>
          <w:szCs w:val="20"/>
          <w:rtl w:val="0"/>
        </w:rPr>
        <w:t xml:space="preserve">Infinity Bra de soporte alto</w:t>
      </w:r>
      <w:r w:rsidDel="00000000" w:rsidR="00000000" w:rsidRPr="00000000">
        <w:rPr>
          <w:rFonts w:ascii="Montserrat" w:cs="Montserrat" w:eastAsia="Montserrat" w:hAnsi="Montserrat"/>
          <w:color w:val="000000"/>
          <w:sz w:val="20"/>
          <w:szCs w:val="20"/>
          <w:rtl w:val="0"/>
        </w:rPr>
        <w:t xml:space="preserve"> incorpora tecnología de compresión avanzada para reducir el impacto y prevenir molestias, permitiéndote enfocarte en tu rendimiento sin distracciones.</w:t>
      </w:r>
    </w:p>
    <w:p w:rsidR="00000000" w:rsidDel="00000000" w:rsidP="00000000" w:rsidRDefault="00000000" w:rsidRPr="00000000" w14:paraId="00000008">
      <w:pPr>
        <w:pStyle w:val="Heading4"/>
        <w:keepNext w:val="0"/>
        <w:keepLines w:val="0"/>
        <w:numPr>
          <w:ilvl w:val="0"/>
          <w:numId w:val="3"/>
        </w:numPr>
        <w:spacing w:after="40" w:before="240" w:lineRule="auto"/>
        <w:ind w:left="720" w:hanging="360"/>
        <w:jc w:val="both"/>
        <w:rPr>
          <w:rFonts w:ascii="Montserrat" w:cs="Montserrat" w:eastAsia="Montserrat" w:hAnsi="Montserrat"/>
          <w:b w:val="1"/>
          <w:color w:val="000000"/>
          <w:sz w:val="20"/>
          <w:szCs w:val="20"/>
          <w:u w:val="none"/>
        </w:rPr>
      </w:pPr>
      <w:bookmarkStart w:colFirst="0" w:colLast="0" w:name="_yrf0q17w9ejc" w:id="3"/>
      <w:bookmarkEnd w:id="3"/>
      <w:r w:rsidDel="00000000" w:rsidR="00000000" w:rsidRPr="00000000">
        <w:rPr>
          <w:rFonts w:ascii="Montserrat" w:cs="Montserrat" w:eastAsia="Montserrat" w:hAnsi="Montserrat"/>
          <w:b w:val="1"/>
          <w:color w:val="000000"/>
          <w:sz w:val="20"/>
          <w:szCs w:val="20"/>
          <w:rtl w:val="0"/>
        </w:rPr>
        <w:t xml:space="preserve">Soporte medio: equilibrio entre estabilidad y libertad de movimiento</w:t>
      </w:r>
    </w:p>
    <w:p w:rsidR="00000000" w:rsidDel="00000000" w:rsidP="00000000" w:rsidRDefault="00000000" w:rsidRPr="00000000" w14:paraId="00000009">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Perfecto para </w:t>
      </w:r>
      <w:r w:rsidDel="00000000" w:rsidR="00000000" w:rsidRPr="00000000">
        <w:rPr>
          <w:rFonts w:ascii="Montserrat" w:cs="Montserrat" w:eastAsia="Montserrat" w:hAnsi="Montserrat"/>
          <w:b w:val="1"/>
          <w:sz w:val="20"/>
          <w:szCs w:val="20"/>
          <w:rtl w:val="0"/>
        </w:rPr>
        <w:t xml:space="preserve">ciclismo, entrenamiento funcional o danza</w:t>
      </w:r>
      <w:r w:rsidDel="00000000" w:rsidR="00000000" w:rsidRPr="00000000">
        <w:rPr>
          <w:rFonts w:ascii="Montserrat" w:cs="Montserrat" w:eastAsia="Montserrat" w:hAnsi="Montserrat"/>
          <w:sz w:val="20"/>
          <w:szCs w:val="20"/>
          <w:rtl w:val="0"/>
        </w:rPr>
        <w:t xml:space="preserve">, este nivel combina sujeción y flexibilidad. Su estructura proporciona estabilidad sin restringir la movilidad, ideal para quienes buscan un soporte seguro sin sacrificar comodidad.</w:t>
      </w:r>
    </w:p>
    <w:p w:rsidR="00000000" w:rsidDel="00000000" w:rsidP="00000000" w:rsidRDefault="00000000" w:rsidRPr="00000000" w14:paraId="0000000A">
      <w:pPr>
        <w:pStyle w:val="Heading4"/>
        <w:keepNext w:val="0"/>
        <w:keepLines w:val="0"/>
        <w:numPr>
          <w:ilvl w:val="0"/>
          <w:numId w:val="1"/>
        </w:numPr>
        <w:spacing w:after="40" w:before="240" w:lineRule="auto"/>
        <w:ind w:left="720" w:hanging="360"/>
        <w:jc w:val="both"/>
        <w:rPr>
          <w:rFonts w:ascii="Montserrat" w:cs="Montserrat" w:eastAsia="Montserrat" w:hAnsi="Montserrat"/>
          <w:b w:val="1"/>
          <w:color w:val="000000"/>
          <w:sz w:val="20"/>
          <w:szCs w:val="20"/>
          <w:u w:val="none"/>
        </w:rPr>
      </w:pPr>
      <w:bookmarkStart w:colFirst="0" w:colLast="0" w:name="_1i8epp2qf0r" w:id="4"/>
      <w:bookmarkEnd w:id="4"/>
      <w:r w:rsidDel="00000000" w:rsidR="00000000" w:rsidRPr="00000000">
        <w:rPr>
          <w:rFonts w:ascii="Montserrat" w:cs="Montserrat" w:eastAsia="Montserrat" w:hAnsi="Montserrat"/>
          <w:b w:val="1"/>
          <w:color w:val="000000"/>
          <w:sz w:val="20"/>
          <w:szCs w:val="20"/>
          <w:rtl w:val="0"/>
        </w:rPr>
        <w:t xml:space="preserve">Soporte bajo: ligereza y confort para actividades suaves</w:t>
      </w:r>
    </w:p>
    <w:p w:rsidR="00000000" w:rsidDel="00000000" w:rsidP="00000000" w:rsidRDefault="00000000" w:rsidRPr="00000000" w14:paraId="0000000B">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Diseñado para disciplinas como </w:t>
      </w:r>
      <w:r w:rsidDel="00000000" w:rsidR="00000000" w:rsidRPr="00000000">
        <w:rPr>
          <w:rFonts w:ascii="Montserrat" w:cs="Montserrat" w:eastAsia="Montserrat" w:hAnsi="Montserrat"/>
          <w:b w:val="1"/>
          <w:sz w:val="20"/>
          <w:szCs w:val="20"/>
          <w:rtl w:val="0"/>
        </w:rPr>
        <w:t xml:space="preserve">yoga, pilates o caminatas</w:t>
      </w:r>
      <w:r w:rsidDel="00000000" w:rsidR="00000000" w:rsidRPr="00000000">
        <w:rPr>
          <w:rFonts w:ascii="Montserrat" w:cs="Montserrat" w:eastAsia="Montserrat" w:hAnsi="Montserrat"/>
          <w:sz w:val="20"/>
          <w:szCs w:val="20"/>
          <w:rtl w:val="0"/>
        </w:rPr>
        <w:t xml:space="preserve">, este bra ofrece un ajuste ergonómico que acompaña el movimiento sin presiones innecesarias. Su tejido suave y transpirable proporciona una sensación de segunda piel, ideal para entrenamientos relajados o para el día a día.</w:t>
      </w:r>
    </w:p>
    <w:p w:rsidR="00000000" w:rsidDel="00000000" w:rsidP="00000000" w:rsidRDefault="00000000" w:rsidRPr="00000000" w14:paraId="0000000C">
      <w:pPr>
        <w:spacing w:after="240" w:before="240"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Pr>
        <w:drawing>
          <wp:inline distB="114300" distT="114300" distL="114300" distR="114300">
            <wp:extent cx="3525442" cy="3525442"/>
            <wp:effectExtent b="0" l="0" r="0" t="0"/>
            <wp:docPr id="4" name="image4.jpg"/>
            <a:graphic>
              <a:graphicData uri="http://schemas.openxmlformats.org/drawingml/2006/picture">
                <pic:pic>
                  <pic:nvPicPr>
                    <pic:cNvPr id="0" name="image4.jpg"/>
                    <pic:cNvPicPr preferRelativeResize="0"/>
                  </pic:nvPicPr>
                  <pic:blipFill>
                    <a:blip r:embed="rId9"/>
                    <a:srcRect b="0" l="19464" r="17915" t="6075"/>
                    <a:stretch>
                      <a:fillRect/>
                    </a:stretch>
                  </pic:blipFill>
                  <pic:spPr>
                    <a:xfrm>
                      <a:off x="0" y="0"/>
                      <a:ext cx="3525442" cy="3525442"/>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w:t>
      </w:r>
      <w:r w:rsidDel="00000000" w:rsidR="00000000" w:rsidRPr="00000000">
        <w:rPr>
          <w:rFonts w:ascii="Montserrat" w:cs="Montserrat" w:eastAsia="Montserrat" w:hAnsi="Montserrat"/>
          <w:b w:val="1"/>
          <w:sz w:val="20"/>
          <w:szCs w:val="20"/>
          <w:rtl w:val="0"/>
        </w:rPr>
        <w:t xml:space="preserve">Infinity Bra</w:t>
      </w:r>
      <w:r w:rsidDel="00000000" w:rsidR="00000000" w:rsidRPr="00000000">
        <w:rPr>
          <w:rFonts w:ascii="Montserrat" w:cs="Montserrat" w:eastAsia="Montserrat" w:hAnsi="Montserrat"/>
          <w:sz w:val="20"/>
          <w:szCs w:val="20"/>
          <w:rtl w:val="0"/>
        </w:rPr>
        <w:t xml:space="preserve"> no solo es funcional para el deporte, también es una pieza clave en un look casual. Combínalo con una </w:t>
      </w:r>
      <w:r w:rsidDel="00000000" w:rsidR="00000000" w:rsidRPr="00000000">
        <w:rPr>
          <w:rFonts w:ascii="Montserrat" w:cs="Montserrat" w:eastAsia="Montserrat" w:hAnsi="Montserrat"/>
          <w:b w:val="1"/>
          <w:sz w:val="20"/>
          <w:szCs w:val="20"/>
          <w:rtl w:val="0"/>
        </w:rPr>
        <w:t xml:space="preserve">chaqueta Unstoppable</w:t>
      </w:r>
      <w:r w:rsidDel="00000000" w:rsidR="00000000" w:rsidRPr="00000000">
        <w:rPr>
          <w:rFonts w:ascii="Montserrat" w:cs="Montserrat" w:eastAsia="Montserrat" w:hAnsi="Montserrat"/>
          <w:sz w:val="20"/>
          <w:szCs w:val="20"/>
          <w:rtl w:val="0"/>
        </w:rPr>
        <w:t xml:space="preserve"> para un estilo urbano o con leggings para un outfit deportivo. Su diseño sin costuras visibles y tecnología de secado rápido lo hacen ideal para cualquier ocasión, desde un entrenamiento intenso hasta un día relajado.</w:t>
      </w:r>
    </w:p>
    <w:p w:rsidR="00000000" w:rsidDel="00000000" w:rsidP="00000000" w:rsidRDefault="00000000" w:rsidRPr="00000000" w14:paraId="0000000E">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Invertir en el bra adecuado no solo mejora tu desempeño, sino que también protege la firmeza del busto y evita molestias a largo plazo. Con </w:t>
      </w:r>
      <w:r w:rsidDel="00000000" w:rsidR="00000000" w:rsidRPr="00000000">
        <w:rPr>
          <w:rFonts w:ascii="Montserrat" w:cs="Montserrat" w:eastAsia="Montserrat" w:hAnsi="Montserrat"/>
          <w:b w:val="1"/>
          <w:sz w:val="20"/>
          <w:szCs w:val="20"/>
          <w:rtl w:val="0"/>
        </w:rPr>
        <w:t xml:space="preserve">Infinity Bra de Under Armour</w:t>
      </w:r>
      <w:r w:rsidDel="00000000" w:rsidR="00000000" w:rsidRPr="00000000">
        <w:rPr>
          <w:rFonts w:ascii="Montserrat" w:cs="Montserrat" w:eastAsia="Montserrat" w:hAnsi="Montserrat"/>
          <w:sz w:val="20"/>
          <w:szCs w:val="20"/>
          <w:rtl w:val="0"/>
        </w:rPr>
        <w:t xml:space="preserve">, obtienes la combinación perfecta de rendimiento, comodidad y estilo.</w:t>
      </w:r>
    </w:p>
    <w:p w:rsidR="00000000" w:rsidDel="00000000" w:rsidP="00000000" w:rsidRDefault="00000000" w:rsidRPr="00000000" w14:paraId="0000000F">
      <w:pPr>
        <w:spacing w:after="240" w:before="240"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¿Lista para elevar tu entrenamiento? </w:t>
      </w:r>
      <w:r w:rsidDel="00000000" w:rsidR="00000000" w:rsidRPr="00000000">
        <w:rPr>
          <w:rFonts w:ascii="Montserrat" w:cs="Montserrat" w:eastAsia="Montserrat" w:hAnsi="Montserrat"/>
          <w:b w:val="1"/>
          <w:sz w:val="20"/>
          <w:szCs w:val="20"/>
          <w:rtl w:val="0"/>
        </w:rPr>
        <w:t xml:space="preserve">Encuentra el soporte perfecto y haz que cada movimiento cuente.</w:t>
      </w:r>
    </w:p>
    <w:p w:rsidR="00000000" w:rsidDel="00000000" w:rsidP="00000000" w:rsidRDefault="00000000" w:rsidRPr="00000000" w14:paraId="00000010">
      <w:pPr>
        <w:spacing w:line="276" w:lineRule="auto"/>
        <w:jc w:val="center"/>
        <w:rPr>
          <w:sz w:val="24"/>
          <w:szCs w:val="24"/>
        </w:rPr>
      </w:pPr>
      <w:r w:rsidDel="00000000" w:rsidR="00000000" w:rsidRPr="00000000">
        <w:rPr>
          <w:sz w:val="24"/>
          <w:szCs w:val="24"/>
          <w:rtl w:val="0"/>
        </w:rPr>
        <w:t xml:space="preserve">•••</w:t>
      </w:r>
    </w:p>
    <w:p w:rsidR="00000000" w:rsidDel="00000000" w:rsidP="00000000" w:rsidRDefault="00000000" w:rsidRPr="00000000" w14:paraId="00000011">
      <w:pPr>
        <w:spacing w:line="276" w:lineRule="auto"/>
        <w:jc w:val="center"/>
        <w:rPr>
          <w:sz w:val="24"/>
          <w:szCs w:val="24"/>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Sobre Under Armour</w:t>
      </w: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Under Armour es una marca global líder en innovación deportiva, dedicada a crear productos de rendimiento que mejoren la experiencia de los atletas en todo el mundo. Fundada en 1996 en Baltimore, Maryland, la compañía ha sido pionera en el desarrollo de tecnologías avanzadas para ropa, calzado y accesorios. En particular, su línea de calzado deportivo para fútbol incorpora tecnologías de vanguardia, diseñadas para ofrecer un ajuste superior, soporte de alto rendimiento y una tracción excepcional en el campo. Estos avances permiten a los futbolistas maximizar su agilidad y velocidad, brindándoles la confianza para rendir al más alto nivel.</w:t>
      </w:r>
    </w:p>
    <w:p w:rsidR="00000000" w:rsidDel="00000000" w:rsidP="00000000" w:rsidRDefault="00000000" w:rsidRPr="00000000" w14:paraId="00000014">
      <w:pPr>
        <w:spacing w:after="240" w:befor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i w:val="1"/>
          <w:sz w:val="18"/>
          <w:szCs w:val="18"/>
          <w:rtl w:val="0"/>
        </w:rPr>
        <w:t xml:space="preserve">Más información en</w:t>
      </w:r>
      <w:hyperlink r:id="rId10">
        <w:r w:rsidDel="00000000" w:rsidR="00000000" w:rsidRPr="00000000">
          <w:rPr>
            <w:rFonts w:ascii="Montserrat" w:cs="Montserrat" w:eastAsia="Montserrat" w:hAnsi="Montserrat"/>
            <w:i w:val="1"/>
            <w:sz w:val="18"/>
            <w:szCs w:val="18"/>
            <w:rtl w:val="0"/>
          </w:rPr>
          <w:t xml:space="preserve"> </w:t>
        </w:r>
      </w:hyperlink>
      <w:hyperlink r:id="rId11">
        <w:r w:rsidDel="00000000" w:rsidR="00000000" w:rsidRPr="00000000">
          <w:rPr>
            <w:rFonts w:ascii="Montserrat" w:cs="Montserrat" w:eastAsia="Montserrat" w:hAnsi="Montserrat"/>
            <w:i w:val="1"/>
            <w:color w:val="1155cc"/>
            <w:sz w:val="18"/>
            <w:szCs w:val="18"/>
            <w:u w:val="single"/>
            <w:rtl w:val="0"/>
          </w:rPr>
          <w:t xml:space="preserve">www.underarmour.com.mx</w:t>
        </w:r>
      </w:hyperlink>
      <w:r w:rsidDel="00000000" w:rsidR="00000000" w:rsidRPr="00000000">
        <w:rPr>
          <w:rtl w:val="0"/>
        </w:rPr>
      </w:r>
    </w:p>
    <w:sectPr>
      <w:headerReference r:id="rId1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5">
    <w:pPr>
      <w:spacing w:after="240" w:before="240" w:lineRule="auto"/>
      <w:rPr/>
    </w:pPr>
    <w:r w:rsidDel="00000000" w:rsidR="00000000" w:rsidRPr="00000000">
      <w:rPr/>
      <w:drawing>
        <wp:inline distB="114300" distT="114300" distL="114300" distR="114300">
          <wp:extent cx="5538788" cy="736051"/>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538788" cy="73605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www.underarmour.com.mx" TargetMode="External"/><Relationship Id="rId10" Type="http://schemas.openxmlformats.org/officeDocument/2006/relationships/hyperlink" Target="http://www.underarmour.com" TargetMode="External"/><Relationship Id="rId12" Type="http://schemas.openxmlformats.org/officeDocument/2006/relationships/header" Target="header1.xml"/><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5.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